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42" w:rsidRDefault="007F0842" w:rsidP="007F0842">
      <w:pPr>
        <w:snapToGrid w:val="0"/>
        <w:rPr>
          <w:rFonts w:ascii="Arial" w:hAnsi="Arial" w:cs="Arial"/>
          <w:b/>
          <w:sz w:val="32"/>
          <w:szCs w:val="32"/>
        </w:rPr>
      </w:pPr>
      <w:r w:rsidRPr="00DE0E01">
        <w:rPr>
          <w:rFonts w:ascii="Arial" w:hAnsi="Arial" w:cs="Arial"/>
          <w:b/>
          <w:sz w:val="32"/>
          <w:szCs w:val="32"/>
        </w:rPr>
        <w:t xml:space="preserve"> Como o Projeto pretende avaliar os resultados?</w:t>
      </w:r>
    </w:p>
    <w:p w:rsidR="007F0842" w:rsidRPr="00DE0E01" w:rsidRDefault="007F0842" w:rsidP="007F0842">
      <w:pPr>
        <w:snapToGrid w:val="0"/>
        <w:rPr>
          <w:rFonts w:ascii="Arial" w:hAnsi="Arial" w:cs="Arial"/>
          <w:b/>
          <w:sz w:val="32"/>
          <w:szCs w:val="32"/>
        </w:rPr>
      </w:pPr>
    </w:p>
    <w:tbl>
      <w:tblPr>
        <w:tblW w:w="13511" w:type="dxa"/>
        <w:tblInd w:w="-1" w:type="dxa"/>
        <w:tblLayout w:type="fixed"/>
        <w:tblLook w:val="0000"/>
      </w:tblPr>
      <w:tblGrid>
        <w:gridCol w:w="2560"/>
        <w:gridCol w:w="1800"/>
        <w:gridCol w:w="2250"/>
        <w:gridCol w:w="1800"/>
        <w:gridCol w:w="2101"/>
        <w:gridCol w:w="1650"/>
        <w:gridCol w:w="1350"/>
      </w:tblGrid>
      <w:tr w:rsidR="007F0842" w:rsidRPr="00C07820" w:rsidTr="007A30E2">
        <w:trPr>
          <w:trHeight w:val="159"/>
        </w:trPr>
        <w:tc>
          <w:tcPr>
            <w:tcW w:w="127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0842" w:rsidRPr="00DE0E01" w:rsidRDefault="007F0842" w:rsidP="007A30E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0E01">
              <w:rPr>
                <w:rFonts w:ascii="Arial" w:hAnsi="Arial" w:cs="Arial"/>
                <w:b/>
                <w:sz w:val="22"/>
                <w:szCs w:val="22"/>
              </w:rPr>
              <w:t>Matriz da avaliação de resultados</w:t>
            </w:r>
          </w:p>
        </w:tc>
      </w:tr>
      <w:tr w:rsidR="007F0842" w:rsidRPr="00C07820" w:rsidTr="007A30E2">
        <w:trPr>
          <w:trHeight w:val="232"/>
        </w:trPr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07820">
              <w:rPr>
                <w:rFonts w:ascii="Arial" w:hAnsi="Arial" w:cs="Arial"/>
                <w:sz w:val="22"/>
                <w:szCs w:val="22"/>
              </w:rPr>
              <w:t>Objetivo específico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07820">
              <w:rPr>
                <w:rFonts w:ascii="Arial" w:hAnsi="Arial" w:cs="Arial"/>
                <w:sz w:val="22"/>
                <w:szCs w:val="22"/>
              </w:rPr>
              <w:t>Perguntas de avaliação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07820">
              <w:rPr>
                <w:rFonts w:ascii="Arial" w:hAnsi="Arial" w:cs="Arial"/>
                <w:sz w:val="22"/>
                <w:szCs w:val="22"/>
              </w:rPr>
              <w:t>Indicadores quantitativos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07820">
              <w:rPr>
                <w:rFonts w:ascii="Arial" w:hAnsi="Arial" w:cs="Arial"/>
                <w:sz w:val="22"/>
                <w:szCs w:val="22"/>
              </w:rPr>
              <w:t>Indicadores qualitativos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07820">
              <w:rPr>
                <w:rFonts w:ascii="Arial" w:hAnsi="Arial" w:cs="Arial"/>
                <w:sz w:val="22"/>
                <w:szCs w:val="22"/>
              </w:rPr>
              <w:t xml:space="preserve">Fontes de informação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07820">
              <w:rPr>
                <w:rFonts w:ascii="Arial" w:hAnsi="Arial" w:cs="Arial"/>
                <w:sz w:val="22"/>
                <w:szCs w:val="22"/>
              </w:rPr>
              <w:t>Formas de coleta de dados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07820">
              <w:rPr>
                <w:rFonts w:ascii="Arial" w:hAnsi="Arial" w:cs="Arial"/>
                <w:sz w:val="22"/>
                <w:szCs w:val="22"/>
              </w:rPr>
              <w:t>Periodicidade</w:t>
            </w:r>
          </w:p>
        </w:tc>
      </w:tr>
      <w:tr w:rsidR="007F0842" w:rsidRPr="00C07820" w:rsidTr="007A30E2">
        <w:trPr>
          <w:cantSplit/>
          <w:trHeight w:hRule="exact" w:val="2286"/>
        </w:trPr>
        <w:tc>
          <w:tcPr>
            <w:tcW w:w="241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7F0842" w:rsidRPr="00C20589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 Cooperados</w:t>
            </w:r>
          </w:p>
          <w:p w:rsidR="007F0842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20589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- Orientar os cooperados em suas atividades diárias</w:t>
            </w:r>
          </w:p>
          <w:p w:rsidR="007F0842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F0842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F0842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F0842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2-Acompanhamento profissional</w:t>
            </w:r>
          </w:p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2.1-proporcionar o direito de igualdade e justiça entre os cooperativados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7F0842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1-Os resultados são eficazes?</w:t>
            </w:r>
          </w:p>
          <w:p w:rsidR="007F0842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F0842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F0842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F0842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F0842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F0842" w:rsidRPr="00C77FE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2-Os profissionais têm registros específicos para esse item?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1-Números de cooperados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1-renda mínima por cooperado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1-família cooperadas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F0842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1-livro contábil da cooperativa</w:t>
            </w:r>
          </w:p>
          <w:p w:rsidR="007F0842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2-informação dos cooperados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0842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F0842" w:rsidRPr="00C77FE0" w:rsidRDefault="007F0842" w:rsidP="007A30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1-semestral</w:t>
            </w:r>
          </w:p>
        </w:tc>
      </w:tr>
      <w:tr w:rsidR="007F0842" w:rsidRPr="00C07820" w:rsidTr="007A30E2">
        <w:trPr>
          <w:cantSplit/>
          <w:trHeight w:hRule="exact" w:val="809"/>
        </w:trPr>
        <w:tc>
          <w:tcPr>
            <w:tcW w:w="241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2-a distribuição de renda é igual para todos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2-qualidade de vida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2-comunidade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F0842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Comunidade </w:t>
            </w:r>
          </w:p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2-mensal</w:t>
            </w:r>
          </w:p>
        </w:tc>
      </w:tr>
      <w:tr w:rsidR="007F0842" w:rsidRPr="00C07820" w:rsidTr="007A30E2">
        <w:trPr>
          <w:cantSplit/>
          <w:trHeight w:val="1391"/>
        </w:trPr>
        <w:tc>
          <w:tcPr>
            <w:tcW w:w="241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842" w:rsidRPr="00C07820" w:rsidTr="007A30E2">
        <w:trPr>
          <w:cantSplit/>
          <w:trHeight w:val="28"/>
        </w:trPr>
        <w:tc>
          <w:tcPr>
            <w:tcW w:w="241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0842" w:rsidRPr="00C07820" w:rsidRDefault="007F0842" w:rsidP="007A30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7DAD" w:rsidRDefault="002B7DAD"/>
    <w:p w:rsidR="007F0842" w:rsidRDefault="007F0842">
      <w:r>
        <w:t>A Prestação de contas será enviada mensalmente com nota fiscal dos produtos adquiridos, recibos de pagamentos e comprovantes bancários da movimentação financeira do Projeto durante a implantação e nos próximos dois anos seguintes, comprovando o seguimento do projeto com avaliações.</w:t>
      </w:r>
    </w:p>
    <w:sectPr w:rsidR="007F0842" w:rsidSect="007F08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0842"/>
    <w:rsid w:val="002B7DAD"/>
    <w:rsid w:val="007F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903</Characters>
  <Application>Microsoft Office Word</Application>
  <DocSecurity>0</DocSecurity>
  <Lines>7</Lines>
  <Paragraphs>2</Paragraphs>
  <ScaleCrop>false</ScaleCrop>
  <Company>Grizli777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2012-06-27T19:54:00Z</dcterms:created>
  <dcterms:modified xsi:type="dcterms:W3CDTF">2012-06-27T20:00:00Z</dcterms:modified>
</cp:coreProperties>
</file>